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53" w:rsidRDefault="00905653" w:rsidP="009C3070">
      <w:pPr>
        <w:pStyle w:val="NormalWeb"/>
        <w:shd w:val="clear" w:color="auto" w:fill="FEFEFE"/>
        <w:spacing w:before="0" w:beforeAutospacing="0" w:after="0" w:afterAutospacing="0" w:line="293" w:lineRule="atLeast"/>
        <w:jc w:val="center"/>
        <w:rPr>
          <w:rStyle w:val="Gl"/>
          <w:color w:val="191919"/>
        </w:rPr>
      </w:pPr>
    </w:p>
    <w:p w:rsidR="007963A5" w:rsidRPr="00CE6EB0" w:rsidRDefault="007963A5" w:rsidP="009C3070">
      <w:pPr>
        <w:pStyle w:val="NormalWeb"/>
        <w:shd w:val="clear" w:color="auto" w:fill="FEFEFE"/>
        <w:spacing w:before="0" w:beforeAutospacing="0" w:after="0" w:afterAutospacing="0" w:line="293" w:lineRule="atLeast"/>
        <w:jc w:val="center"/>
        <w:rPr>
          <w:color w:val="191919"/>
        </w:rPr>
      </w:pPr>
      <w:r w:rsidRPr="00CE6EB0">
        <w:rPr>
          <w:rStyle w:val="Gl"/>
          <w:color w:val="191919"/>
        </w:rPr>
        <w:t>T.C.</w:t>
      </w:r>
    </w:p>
    <w:p w:rsidR="007963A5" w:rsidRPr="00CE6EB0" w:rsidRDefault="009C3070" w:rsidP="009C3070">
      <w:pPr>
        <w:pStyle w:val="NormalWeb"/>
        <w:shd w:val="clear" w:color="auto" w:fill="FEFEFE"/>
        <w:spacing w:before="0" w:beforeAutospacing="0" w:after="0" w:afterAutospacing="0" w:line="293" w:lineRule="atLeast"/>
        <w:jc w:val="center"/>
        <w:rPr>
          <w:color w:val="191919"/>
        </w:rPr>
      </w:pPr>
      <w:r w:rsidRPr="00CE6EB0">
        <w:rPr>
          <w:rStyle w:val="Gl"/>
          <w:color w:val="191919"/>
        </w:rPr>
        <w:t>TOKAT VALİLİĞİ</w:t>
      </w:r>
    </w:p>
    <w:p w:rsidR="00EF494E" w:rsidRDefault="007963A5" w:rsidP="009C3070">
      <w:pPr>
        <w:pStyle w:val="NormalWeb"/>
        <w:shd w:val="clear" w:color="auto" w:fill="FEFEFE"/>
        <w:spacing w:before="0" w:beforeAutospacing="0" w:after="0" w:afterAutospacing="0" w:line="293" w:lineRule="atLeast"/>
        <w:jc w:val="center"/>
        <w:rPr>
          <w:rStyle w:val="Gl"/>
          <w:color w:val="191919"/>
        </w:rPr>
      </w:pPr>
      <w:r w:rsidRPr="00CE6EB0">
        <w:rPr>
          <w:rStyle w:val="Gl"/>
          <w:color w:val="191919"/>
        </w:rPr>
        <w:t xml:space="preserve">HALK EĞİTİMİ MERKEZİ </w:t>
      </w:r>
      <w:r w:rsidR="0075262D">
        <w:rPr>
          <w:rStyle w:val="Gl"/>
          <w:color w:val="191919"/>
        </w:rPr>
        <w:t xml:space="preserve">ve AKŞAM SANAT OKULU </w:t>
      </w:r>
      <w:r w:rsidRPr="00CE6EB0">
        <w:rPr>
          <w:rStyle w:val="Gl"/>
          <w:color w:val="191919"/>
        </w:rPr>
        <w:t xml:space="preserve">MÜDÜRLÜĞÜ </w:t>
      </w:r>
    </w:p>
    <w:p w:rsidR="007963A5" w:rsidRPr="00CE6EB0" w:rsidRDefault="007963A5" w:rsidP="009C3070">
      <w:pPr>
        <w:pStyle w:val="NormalWeb"/>
        <w:shd w:val="clear" w:color="auto" w:fill="FEFEFE"/>
        <w:spacing w:before="0" w:beforeAutospacing="0" w:after="0" w:afterAutospacing="0" w:line="293" w:lineRule="atLeast"/>
        <w:jc w:val="center"/>
        <w:rPr>
          <w:color w:val="191919"/>
        </w:rPr>
      </w:pPr>
      <w:r w:rsidRPr="00CE6EB0">
        <w:rPr>
          <w:rStyle w:val="Gl"/>
          <w:color w:val="191919"/>
        </w:rPr>
        <w:t>DUYURU</w:t>
      </w:r>
    </w:p>
    <w:p w:rsidR="00131D8A" w:rsidRPr="00CE6EB0" w:rsidRDefault="00131D8A" w:rsidP="009C3070">
      <w:pPr>
        <w:pStyle w:val="NormalWeb"/>
        <w:shd w:val="clear" w:color="auto" w:fill="FEFEFE"/>
        <w:spacing w:before="0" w:beforeAutospacing="0" w:after="0" w:afterAutospacing="0" w:line="293" w:lineRule="atLeast"/>
        <w:jc w:val="both"/>
        <w:rPr>
          <w:color w:val="191919"/>
        </w:rPr>
      </w:pPr>
    </w:p>
    <w:p w:rsidR="007963A5" w:rsidRPr="00CE6EB0" w:rsidRDefault="009C3070" w:rsidP="00131D8A">
      <w:pPr>
        <w:pStyle w:val="NormalWeb"/>
        <w:shd w:val="clear" w:color="auto" w:fill="FEFEFE"/>
        <w:spacing w:before="0" w:beforeAutospacing="0" w:after="0" w:afterAutospacing="0" w:line="293" w:lineRule="atLeast"/>
        <w:ind w:firstLine="708"/>
        <w:jc w:val="both"/>
        <w:rPr>
          <w:color w:val="191919"/>
        </w:rPr>
      </w:pPr>
      <w:r w:rsidRPr="00CE6EB0">
        <w:rPr>
          <w:color w:val="191919"/>
        </w:rPr>
        <w:t>Tokat</w:t>
      </w:r>
      <w:r w:rsidR="007963A5" w:rsidRPr="00CE6EB0">
        <w:rPr>
          <w:color w:val="191919"/>
        </w:rPr>
        <w:t xml:space="preserve"> Halk Eğitimi Merkezi </w:t>
      </w:r>
      <w:r w:rsidR="00460E32">
        <w:rPr>
          <w:color w:val="191919"/>
        </w:rPr>
        <w:t xml:space="preserve">ve Akşam Sanat Okulu </w:t>
      </w:r>
      <w:r w:rsidR="007963A5" w:rsidRPr="00CE6EB0">
        <w:rPr>
          <w:color w:val="191919"/>
        </w:rPr>
        <w:t>Müdürlüğümüz, 201</w:t>
      </w:r>
      <w:r w:rsidR="00683B91">
        <w:rPr>
          <w:color w:val="191919"/>
        </w:rPr>
        <w:t>7</w:t>
      </w:r>
      <w:r w:rsidR="007963A5" w:rsidRPr="00CE6EB0">
        <w:rPr>
          <w:color w:val="191919"/>
        </w:rPr>
        <w:t>-201</w:t>
      </w:r>
      <w:r w:rsidR="00683B91">
        <w:rPr>
          <w:color w:val="191919"/>
        </w:rPr>
        <w:t>8</w:t>
      </w:r>
      <w:r w:rsidR="007963A5" w:rsidRPr="00CE6EB0">
        <w:rPr>
          <w:color w:val="191919"/>
        </w:rPr>
        <w:t xml:space="preserve"> Eğitim-Öğretim Yılında, merkez ve merkeze bağlı köylerde açılacak olan kurslarda ihtiyaç olması halinde ek ders ücreti karşılığında</w:t>
      </w:r>
      <w:r w:rsidRPr="00CE6EB0">
        <w:rPr>
          <w:color w:val="191919"/>
        </w:rPr>
        <w:t xml:space="preserve"> </w:t>
      </w:r>
      <w:r w:rsidR="007963A5" w:rsidRPr="00CE6EB0">
        <w:rPr>
          <w:color w:val="191919"/>
        </w:rPr>
        <w:t xml:space="preserve">görevlendirilmek üzere, </w:t>
      </w:r>
      <w:r w:rsidR="0008229D" w:rsidRPr="00CE6EB0">
        <w:rPr>
          <w:color w:val="191919"/>
        </w:rPr>
        <w:t>e</w:t>
      </w:r>
      <w:r w:rsidR="00403E39" w:rsidRPr="00CE6EB0">
        <w:rPr>
          <w:color w:val="191919"/>
        </w:rPr>
        <w:t>-</w:t>
      </w:r>
      <w:r w:rsidR="0008229D" w:rsidRPr="00CE6EB0">
        <w:rPr>
          <w:color w:val="191919"/>
        </w:rPr>
        <w:t xml:space="preserve">yaygın sisteminde bulunan </w:t>
      </w:r>
      <w:r w:rsidR="007963A5" w:rsidRPr="00CE6EB0">
        <w:rPr>
          <w:color w:val="191919"/>
        </w:rPr>
        <w:t>kurs alanları ve</w:t>
      </w:r>
      <w:r w:rsidR="00460E32">
        <w:rPr>
          <w:color w:val="191919"/>
        </w:rPr>
        <w:t xml:space="preserve"> ekte yayı</w:t>
      </w:r>
      <w:r w:rsidR="00EF494E">
        <w:rPr>
          <w:color w:val="191919"/>
        </w:rPr>
        <w:t>mlanan</w:t>
      </w:r>
      <w:r w:rsidR="00460E32">
        <w:rPr>
          <w:color w:val="191919"/>
        </w:rPr>
        <w:t xml:space="preserve"> Halk Eğitimi Merkezi ve Akşam Sanat Okulu Müdürlüğümüzde en çok açılan kurslar ve</w:t>
      </w:r>
      <w:r w:rsidR="007963A5" w:rsidRPr="00CE6EB0">
        <w:rPr>
          <w:color w:val="191919"/>
        </w:rPr>
        <w:t xml:space="preserve"> çalışma takvimi doğrultusunda </w:t>
      </w:r>
      <w:r w:rsidR="00EF494E">
        <w:rPr>
          <w:color w:val="191919"/>
        </w:rPr>
        <w:t>Ücretli Uzman ve</w:t>
      </w:r>
      <w:r w:rsidR="007963A5" w:rsidRPr="00CE6EB0">
        <w:rPr>
          <w:color w:val="191919"/>
        </w:rPr>
        <w:t xml:space="preserve"> Usta Öğretici başvuruları al</w:t>
      </w:r>
      <w:r w:rsidR="001E7E13">
        <w:rPr>
          <w:color w:val="191919"/>
        </w:rPr>
        <w:t>ınacaktır.</w:t>
      </w:r>
    </w:p>
    <w:p w:rsidR="009C3070" w:rsidRPr="00CE6EB0" w:rsidRDefault="009C3070" w:rsidP="009C3070">
      <w:pPr>
        <w:pStyle w:val="NormalWeb"/>
        <w:shd w:val="clear" w:color="auto" w:fill="FEFEFE"/>
        <w:spacing w:before="0" w:beforeAutospacing="0" w:after="0" w:afterAutospacing="0" w:line="293" w:lineRule="atLeast"/>
        <w:jc w:val="both"/>
        <w:rPr>
          <w:rStyle w:val="Gl"/>
          <w:color w:val="191919"/>
        </w:rPr>
      </w:pP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A)</w:t>
      </w:r>
      <w:r w:rsidRPr="00CE6EB0">
        <w:rPr>
          <w:rStyle w:val="apple-converted-space"/>
          <w:b/>
          <w:bCs/>
          <w:color w:val="191919"/>
        </w:rPr>
        <w:t> </w:t>
      </w:r>
      <w:r w:rsidRPr="00CE6EB0">
        <w:rPr>
          <w:color w:val="191919"/>
        </w:rPr>
        <w:t>Açıklamalar: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1-</w:t>
      </w:r>
      <w:r w:rsidRPr="00CE6EB0">
        <w:rPr>
          <w:rStyle w:val="apple-converted-space"/>
          <w:b/>
          <w:bCs/>
          <w:color w:val="191919"/>
        </w:rPr>
        <w:t> </w:t>
      </w:r>
      <w:r w:rsidRPr="00CE6EB0">
        <w:rPr>
          <w:color w:val="191919"/>
        </w:rPr>
        <w:t xml:space="preserve">Başvurular, Hayat Boyu Öğrenme Genel Müdürlüğü’nün </w:t>
      </w:r>
      <w:r w:rsidR="003217E0" w:rsidRPr="00CE6EB0">
        <w:rPr>
          <w:color w:val="191919"/>
        </w:rPr>
        <w:t>aşağıda belirtilen</w:t>
      </w:r>
      <w:r w:rsidRPr="00CE6EB0">
        <w:rPr>
          <w:color w:val="191919"/>
        </w:rPr>
        <w:t xml:space="preserve"> yönerge ve genelgeleri doğrultusunda değerlendirilerek sıralama yapılacaktır. </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2-</w:t>
      </w:r>
      <w:r w:rsidRPr="00CE6EB0">
        <w:rPr>
          <w:rStyle w:val="apple-converted-space"/>
          <w:b/>
          <w:bCs/>
          <w:color w:val="191919"/>
        </w:rPr>
        <w:t> </w:t>
      </w:r>
      <w:r w:rsidRPr="00CE6EB0">
        <w:rPr>
          <w:color w:val="191919"/>
        </w:rPr>
        <w:t xml:space="preserve">Görevlendirme, ihtiyaç olması halinde </w:t>
      </w:r>
      <w:r w:rsidR="003B39B0">
        <w:rPr>
          <w:color w:val="191919"/>
        </w:rPr>
        <w:t xml:space="preserve">branşlar bazında </w:t>
      </w:r>
      <w:r w:rsidRPr="00CE6EB0">
        <w:rPr>
          <w:color w:val="191919"/>
        </w:rPr>
        <w:t>sıralama dikkate alınarak yapılacaktır.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B)</w:t>
      </w:r>
      <w:r w:rsidRPr="00CE6EB0">
        <w:rPr>
          <w:rStyle w:val="apple-converted-space"/>
          <w:b/>
          <w:bCs/>
          <w:color w:val="191919"/>
        </w:rPr>
        <w:t> </w:t>
      </w:r>
      <w:r w:rsidRPr="00CE6EB0">
        <w:rPr>
          <w:color w:val="191919"/>
        </w:rPr>
        <w:t>Belirtilen tarihler arasında istenen belgeler: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1-</w:t>
      </w:r>
      <w:r w:rsidRPr="00CE6EB0">
        <w:rPr>
          <w:rStyle w:val="apple-converted-space"/>
          <w:b/>
          <w:bCs/>
          <w:color w:val="191919"/>
        </w:rPr>
        <w:t> </w:t>
      </w:r>
      <w:r w:rsidRPr="00CE6EB0">
        <w:rPr>
          <w:color w:val="191919"/>
        </w:rPr>
        <w:t>Öğrenim Belgesi</w:t>
      </w:r>
      <w:r w:rsidR="00CA691E" w:rsidRPr="00CE6EB0">
        <w:rPr>
          <w:color w:val="191919"/>
        </w:rPr>
        <w:t xml:space="preserve"> </w:t>
      </w:r>
      <w:r w:rsidRPr="00CE6EB0">
        <w:rPr>
          <w:color w:val="191919"/>
        </w:rPr>
        <w:t>(Aslı ve 1 adet fotokopisi)</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2-</w:t>
      </w:r>
      <w:r w:rsidRPr="00CE6EB0">
        <w:rPr>
          <w:rStyle w:val="apple-converted-space"/>
          <w:b/>
          <w:bCs/>
          <w:color w:val="191919"/>
        </w:rPr>
        <w:t> </w:t>
      </w:r>
      <w:r w:rsidRPr="00CE6EB0">
        <w:rPr>
          <w:color w:val="191919"/>
        </w:rPr>
        <w:t>Ek branş ile ilgili belge</w:t>
      </w:r>
      <w:r w:rsidR="00CA691E" w:rsidRPr="00CE6EB0">
        <w:rPr>
          <w:color w:val="191919"/>
        </w:rPr>
        <w:t xml:space="preserve"> </w:t>
      </w:r>
      <w:r w:rsidRPr="00CE6EB0">
        <w:rPr>
          <w:color w:val="191919"/>
        </w:rPr>
        <w:t>(Aslı</w:t>
      </w:r>
      <w:r w:rsidR="00AA21A1">
        <w:rPr>
          <w:color w:val="191919"/>
        </w:rPr>
        <w:t>nın onaylı</w:t>
      </w:r>
      <w:r w:rsidRPr="00CE6EB0">
        <w:rPr>
          <w:color w:val="191919"/>
        </w:rPr>
        <w:t xml:space="preserve"> fotokopisi)</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3-</w:t>
      </w:r>
      <w:r w:rsidRPr="00CE6EB0">
        <w:rPr>
          <w:rStyle w:val="apple-converted-space"/>
          <w:b/>
          <w:bCs/>
          <w:color w:val="191919"/>
        </w:rPr>
        <w:t> </w:t>
      </w:r>
      <w:r w:rsidRPr="00CE6EB0">
        <w:rPr>
          <w:color w:val="191919"/>
        </w:rPr>
        <w:t>Nüfus Cüzdanı fotokopisi</w:t>
      </w:r>
    </w:p>
    <w:p w:rsidR="001C2999" w:rsidRPr="00CE6EB0" w:rsidRDefault="007963A5" w:rsidP="001C2999">
      <w:pPr>
        <w:spacing w:after="0"/>
        <w:rPr>
          <w:rFonts w:ascii="Times New Roman" w:hAnsi="Times New Roman" w:cs="Times New Roman"/>
          <w:sz w:val="24"/>
          <w:szCs w:val="24"/>
        </w:rPr>
      </w:pPr>
      <w:r w:rsidRPr="00CE6EB0">
        <w:rPr>
          <w:rStyle w:val="Gl"/>
          <w:rFonts w:ascii="Times New Roman" w:hAnsi="Times New Roman" w:cs="Times New Roman"/>
          <w:color w:val="191919"/>
          <w:sz w:val="24"/>
          <w:szCs w:val="24"/>
        </w:rPr>
        <w:t>4-</w:t>
      </w:r>
      <w:r w:rsidR="001C2999" w:rsidRPr="00CE6EB0">
        <w:rPr>
          <w:rStyle w:val="Gl"/>
          <w:rFonts w:ascii="Times New Roman" w:hAnsi="Times New Roman" w:cs="Times New Roman"/>
          <w:color w:val="191919"/>
          <w:sz w:val="24"/>
          <w:szCs w:val="24"/>
        </w:rPr>
        <w:t xml:space="preserve"> </w:t>
      </w:r>
      <w:r w:rsidR="001C2999" w:rsidRPr="00CE6EB0">
        <w:rPr>
          <w:rFonts w:ascii="Times New Roman" w:hAnsi="Times New Roman" w:cs="Times New Roman"/>
          <w:sz w:val="24"/>
          <w:szCs w:val="24"/>
        </w:rPr>
        <w:t>Adli Sicil Kaydı</w:t>
      </w:r>
      <w:r w:rsidR="003B39B0">
        <w:rPr>
          <w:rFonts w:ascii="Times New Roman" w:hAnsi="Times New Roman" w:cs="Times New Roman"/>
          <w:sz w:val="24"/>
          <w:szCs w:val="24"/>
        </w:rPr>
        <w:t xml:space="preserve"> (başvuru tarihi itibariyle son 1 hafta içerisinde alınan)</w:t>
      </w:r>
    </w:p>
    <w:p w:rsidR="001C2999" w:rsidRPr="00CE6EB0" w:rsidRDefault="001C2999" w:rsidP="001C2999">
      <w:pPr>
        <w:spacing w:after="0"/>
        <w:rPr>
          <w:rFonts w:ascii="Times New Roman" w:hAnsi="Times New Roman" w:cs="Times New Roman"/>
          <w:sz w:val="24"/>
          <w:szCs w:val="24"/>
        </w:rPr>
      </w:pPr>
      <w:r w:rsidRPr="00CE6EB0">
        <w:rPr>
          <w:rFonts w:ascii="Times New Roman" w:hAnsi="Times New Roman" w:cs="Times New Roman"/>
          <w:b/>
          <w:sz w:val="24"/>
          <w:szCs w:val="24"/>
        </w:rPr>
        <w:t>5-</w:t>
      </w:r>
      <w:r w:rsidRPr="00CE6EB0">
        <w:rPr>
          <w:rFonts w:ascii="Times New Roman" w:hAnsi="Times New Roman" w:cs="Times New Roman"/>
          <w:sz w:val="24"/>
          <w:szCs w:val="24"/>
        </w:rPr>
        <w:t xml:space="preserve"> İkametgah Belgesi </w:t>
      </w:r>
    </w:p>
    <w:p w:rsidR="009C3339" w:rsidRDefault="001C2999" w:rsidP="001C2999">
      <w:pPr>
        <w:pStyle w:val="NormalWeb"/>
        <w:shd w:val="clear" w:color="auto" w:fill="FEFEFE"/>
        <w:spacing w:before="0" w:beforeAutospacing="0" w:after="0" w:afterAutospacing="0" w:line="293" w:lineRule="atLeast"/>
        <w:jc w:val="both"/>
      </w:pPr>
      <w:r w:rsidRPr="00CE6EB0">
        <w:rPr>
          <w:b/>
        </w:rPr>
        <w:t>6-</w:t>
      </w:r>
      <w:r w:rsidRPr="00CE6EB0">
        <w:t xml:space="preserve"> Sağlık Raporu</w:t>
      </w:r>
    </w:p>
    <w:p w:rsidR="001C2999" w:rsidRPr="00CE6EB0" w:rsidRDefault="009C3339" w:rsidP="001C2999">
      <w:pPr>
        <w:pStyle w:val="NormalWeb"/>
        <w:shd w:val="clear" w:color="auto" w:fill="FEFEFE"/>
        <w:spacing w:before="0" w:beforeAutospacing="0" w:after="0" w:afterAutospacing="0" w:line="293" w:lineRule="atLeast"/>
        <w:jc w:val="both"/>
        <w:rPr>
          <w:rStyle w:val="apple-converted-space"/>
          <w:b/>
          <w:bCs/>
          <w:color w:val="191919"/>
        </w:rPr>
      </w:pPr>
      <w:r w:rsidRPr="009C3339">
        <w:rPr>
          <w:b/>
        </w:rPr>
        <w:t>7-</w:t>
      </w:r>
      <w:r>
        <w:t xml:space="preserve"> İş Sağlığı İşçi Güvenliği Kursu </w:t>
      </w:r>
      <w:r w:rsidR="007E34E3">
        <w:t xml:space="preserve">aldığına dair </w:t>
      </w:r>
      <w:r>
        <w:t xml:space="preserve">belgesi  </w:t>
      </w:r>
      <w:r w:rsidR="007963A5" w:rsidRPr="00CE6EB0">
        <w:rPr>
          <w:rStyle w:val="apple-converted-space"/>
          <w:b/>
          <w:bCs/>
          <w:color w:val="191919"/>
        </w:rPr>
        <w:t> </w:t>
      </w:r>
    </w:p>
    <w:p w:rsidR="007963A5" w:rsidRPr="00CE6EB0" w:rsidRDefault="009C3339" w:rsidP="009C3070">
      <w:pPr>
        <w:pStyle w:val="NormalWeb"/>
        <w:shd w:val="clear" w:color="auto" w:fill="FEFEFE"/>
        <w:spacing w:before="0" w:beforeAutospacing="0" w:after="0" w:afterAutospacing="0" w:line="293" w:lineRule="atLeast"/>
        <w:jc w:val="both"/>
        <w:rPr>
          <w:color w:val="191919"/>
        </w:rPr>
      </w:pPr>
      <w:r>
        <w:rPr>
          <w:rStyle w:val="Gl"/>
          <w:color w:val="191919"/>
        </w:rPr>
        <w:t>8</w:t>
      </w:r>
      <w:r w:rsidR="007963A5" w:rsidRPr="00CE6EB0">
        <w:rPr>
          <w:rStyle w:val="Gl"/>
          <w:color w:val="191919"/>
        </w:rPr>
        <w:t>-</w:t>
      </w:r>
      <w:r w:rsidR="007963A5" w:rsidRPr="00CE6EB0">
        <w:rPr>
          <w:rStyle w:val="apple-converted-space"/>
          <w:b/>
          <w:bCs/>
          <w:color w:val="191919"/>
        </w:rPr>
        <w:t> </w:t>
      </w:r>
      <w:r w:rsidR="007963A5" w:rsidRPr="00CE6EB0">
        <w:rPr>
          <w:color w:val="191919"/>
        </w:rPr>
        <w:t>Matbu form dilekçe</w:t>
      </w:r>
      <w:r w:rsidR="00CA691E" w:rsidRPr="00CE6EB0">
        <w:rPr>
          <w:color w:val="191919"/>
        </w:rPr>
        <w:t xml:space="preserve"> </w:t>
      </w:r>
      <w:r w:rsidR="007963A5" w:rsidRPr="00CE6EB0">
        <w:rPr>
          <w:color w:val="191919"/>
        </w:rPr>
        <w:t>(Müdürlüğümüzden ya da</w:t>
      </w:r>
      <w:r w:rsidR="0030473F">
        <w:rPr>
          <w:color w:val="191919"/>
        </w:rPr>
        <w:t xml:space="preserve"> kurum resmi internet </w:t>
      </w:r>
      <w:r w:rsidR="007963A5" w:rsidRPr="00CE6EB0">
        <w:rPr>
          <w:color w:val="191919"/>
        </w:rPr>
        <w:t>site</w:t>
      </w:r>
      <w:r w:rsidR="0030473F">
        <w:rPr>
          <w:color w:val="191919"/>
        </w:rPr>
        <w:t>sinden</w:t>
      </w:r>
      <w:r w:rsidR="007963A5" w:rsidRPr="00CE6EB0">
        <w:rPr>
          <w:color w:val="191919"/>
        </w:rPr>
        <w:t xml:space="preserve"> alınabilir)</w:t>
      </w:r>
    </w:p>
    <w:p w:rsidR="007963A5" w:rsidRDefault="009C3339" w:rsidP="009C3070">
      <w:pPr>
        <w:pStyle w:val="NormalWeb"/>
        <w:shd w:val="clear" w:color="auto" w:fill="FEFEFE"/>
        <w:spacing w:before="0" w:beforeAutospacing="0" w:after="0" w:afterAutospacing="0" w:line="293" w:lineRule="atLeast"/>
        <w:jc w:val="both"/>
        <w:rPr>
          <w:color w:val="191919"/>
        </w:rPr>
      </w:pPr>
      <w:r>
        <w:rPr>
          <w:rStyle w:val="Gl"/>
          <w:color w:val="191919"/>
        </w:rPr>
        <w:t>9</w:t>
      </w:r>
      <w:r w:rsidR="007963A5" w:rsidRPr="00CE6EB0">
        <w:rPr>
          <w:rStyle w:val="Gl"/>
          <w:color w:val="191919"/>
        </w:rPr>
        <w:t>-</w:t>
      </w:r>
      <w:r w:rsidR="007963A5" w:rsidRPr="00CE6EB0">
        <w:rPr>
          <w:rStyle w:val="apple-converted-space"/>
          <w:b/>
          <w:bCs/>
          <w:color w:val="191919"/>
        </w:rPr>
        <w:t> </w:t>
      </w:r>
      <w:r w:rsidR="007963A5" w:rsidRPr="00CE6EB0">
        <w:rPr>
          <w:color w:val="191919"/>
        </w:rPr>
        <w:t xml:space="preserve">Geçmiş yıllarda kurslarda usta öğretici olarak çalıştığına dair </w:t>
      </w:r>
      <w:r w:rsidR="0030473F">
        <w:rPr>
          <w:color w:val="191919"/>
        </w:rPr>
        <w:t xml:space="preserve">Yaygın Eğitim Kurumlarından alınmış </w:t>
      </w:r>
      <w:r w:rsidR="007E34E3">
        <w:rPr>
          <w:color w:val="191919"/>
        </w:rPr>
        <w:t>resmi yazı</w:t>
      </w:r>
    </w:p>
    <w:p w:rsidR="009C3339" w:rsidRDefault="009C3339" w:rsidP="009C3070">
      <w:pPr>
        <w:pStyle w:val="NormalWeb"/>
        <w:shd w:val="clear" w:color="auto" w:fill="FEFEFE"/>
        <w:spacing w:before="0" w:beforeAutospacing="0" w:after="0" w:afterAutospacing="0" w:line="293" w:lineRule="atLeast"/>
        <w:jc w:val="both"/>
        <w:rPr>
          <w:color w:val="191919"/>
        </w:rPr>
      </w:pPr>
      <w:r>
        <w:rPr>
          <w:color w:val="191919"/>
        </w:rPr>
        <w:t xml:space="preserve">10- Sözleşme </w:t>
      </w:r>
      <w:r w:rsidRPr="00CE6EB0">
        <w:rPr>
          <w:color w:val="191919"/>
        </w:rPr>
        <w:t>(Müdürlüğümüzden ya da</w:t>
      </w:r>
      <w:r>
        <w:rPr>
          <w:color w:val="191919"/>
        </w:rPr>
        <w:t xml:space="preserve"> kurum resmi internet </w:t>
      </w:r>
      <w:r w:rsidRPr="00CE6EB0">
        <w:rPr>
          <w:color w:val="191919"/>
        </w:rPr>
        <w:t>site</w:t>
      </w:r>
      <w:r>
        <w:rPr>
          <w:color w:val="191919"/>
        </w:rPr>
        <w:t>sinden</w:t>
      </w:r>
      <w:r w:rsidRPr="00CE6EB0">
        <w:rPr>
          <w:color w:val="191919"/>
        </w:rPr>
        <w:t xml:space="preserve"> alınabilir)</w:t>
      </w:r>
    </w:p>
    <w:p w:rsidR="009C3339" w:rsidRPr="00CE6EB0" w:rsidRDefault="009C3339" w:rsidP="009C3070">
      <w:pPr>
        <w:pStyle w:val="NormalWeb"/>
        <w:shd w:val="clear" w:color="auto" w:fill="FEFEFE"/>
        <w:spacing w:before="0" w:beforeAutospacing="0" w:after="0" w:afterAutospacing="0" w:line="293" w:lineRule="atLeast"/>
        <w:jc w:val="both"/>
        <w:rPr>
          <w:color w:val="191919"/>
        </w:rPr>
      </w:pP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C)</w:t>
      </w:r>
      <w:r w:rsidRPr="00CE6EB0">
        <w:rPr>
          <w:rStyle w:val="apple-converted-space"/>
          <w:b/>
          <w:bCs/>
          <w:color w:val="191919"/>
        </w:rPr>
        <w:t> </w:t>
      </w:r>
      <w:r w:rsidRPr="00CE6EB0">
        <w:rPr>
          <w:color w:val="191919"/>
        </w:rPr>
        <w:t xml:space="preserve">Usta öğretici başvurularının alınacağı </w:t>
      </w:r>
      <w:r w:rsidR="004C630C" w:rsidRPr="00CE6EB0">
        <w:rPr>
          <w:color w:val="191919"/>
        </w:rPr>
        <w:t>Tokat</w:t>
      </w:r>
      <w:r w:rsidRPr="00CE6EB0">
        <w:rPr>
          <w:color w:val="191919"/>
        </w:rPr>
        <w:t xml:space="preserve"> Halk Eğitimi Merkezi Müdürlüğümüzün iletişim bilgileri:</w:t>
      </w:r>
    </w:p>
    <w:p w:rsidR="007963A5" w:rsidRPr="00CE6EB0" w:rsidRDefault="007963A5" w:rsidP="009C3070">
      <w:pPr>
        <w:pStyle w:val="NormalWeb"/>
        <w:shd w:val="clear" w:color="auto" w:fill="FEFEFE"/>
        <w:spacing w:before="0" w:beforeAutospacing="0" w:after="0" w:afterAutospacing="0" w:line="293" w:lineRule="atLeast"/>
        <w:jc w:val="both"/>
      </w:pPr>
      <w:r w:rsidRPr="00CE6EB0">
        <w:rPr>
          <w:rStyle w:val="Gl"/>
          <w:color w:val="191919"/>
        </w:rPr>
        <w:t>Adres</w:t>
      </w:r>
      <w:r w:rsidRPr="00CE6EB0">
        <w:rPr>
          <w:rStyle w:val="Gl"/>
        </w:rPr>
        <w:t>:</w:t>
      </w:r>
      <w:r w:rsidRPr="00CE6EB0">
        <w:rPr>
          <w:rStyle w:val="apple-converted-space"/>
        </w:rPr>
        <w:t> </w:t>
      </w:r>
      <w:r w:rsidR="004C630C" w:rsidRPr="00CE6EB0">
        <w:rPr>
          <w:shd w:val="clear" w:color="auto" w:fill="F2F2F2"/>
        </w:rPr>
        <w:t>Kabe-i Mescid Mahallesi Erenler Caddesi No:40 Tokat/MERKEZ</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Telefon:(</w:t>
      </w:r>
      <w:r w:rsidRPr="00CE6EB0">
        <w:rPr>
          <w:color w:val="191919"/>
        </w:rPr>
        <w:t>0</w:t>
      </w:r>
      <w:r w:rsidR="00484169" w:rsidRPr="00CE6EB0">
        <w:rPr>
          <w:color w:val="191919"/>
        </w:rPr>
        <w:t>356</w:t>
      </w:r>
      <w:r w:rsidRPr="00CE6EB0">
        <w:rPr>
          <w:color w:val="191919"/>
        </w:rPr>
        <w:t xml:space="preserve">) </w:t>
      </w:r>
      <w:r w:rsidR="00484169" w:rsidRPr="00CE6EB0">
        <w:rPr>
          <w:color w:val="191919"/>
        </w:rPr>
        <w:t>2141794</w:t>
      </w:r>
      <w:r w:rsidRPr="00CE6EB0">
        <w:rPr>
          <w:rStyle w:val="apple-converted-space"/>
          <w:color w:val="191919"/>
        </w:rPr>
        <w:t> </w:t>
      </w:r>
      <w:r w:rsidRPr="00CE6EB0">
        <w:rPr>
          <w:rStyle w:val="Gl"/>
          <w:color w:val="191919"/>
        </w:rPr>
        <w:t>Faks</w:t>
      </w:r>
      <w:r w:rsidRPr="00CE6EB0">
        <w:rPr>
          <w:rStyle w:val="apple-converted-space"/>
          <w:b/>
          <w:bCs/>
          <w:color w:val="191919"/>
        </w:rPr>
        <w:t> </w:t>
      </w:r>
      <w:r w:rsidRPr="00CE6EB0">
        <w:rPr>
          <w:color w:val="191919"/>
        </w:rPr>
        <w:t>:(0</w:t>
      </w:r>
      <w:r w:rsidR="00484169" w:rsidRPr="00CE6EB0">
        <w:rPr>
          <w:color w:val="191919"/>
        </w:rPr>
        <w:t>356</w:t>
      </w:r>
      <w:r w:rsidRPr="00CE6EB0">
        <w:rPr>
          <w:color w:val="191919"/>
        </w:rPr>
        <w:t xml:space="preserve">) </w:t>
      </w:r>
      <w:r w:rsidR="00484169" w:rsidRPr="00CE6EB0">
        <w:rPr>
          <w:color w:val="191919"/>
        </w:rPr>
        <w:t>21288855</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İnternet Adresi:</w:t>
      </w:r>
      <w:r w:rsidRPr="00CE6EB0">
        <w:rPr>
          <w:rStyle w:val="apple-converted-space"/>
          <w:b/>
          <w:bCs/>
          <w:color w:val="191919"/>
        </w:rPr>
        <w:t> </w:t>
      </w:r>
      <w:r w:rsidR="00063CD2" w:rsidRPr="00CE6EB0">
        <w:rPr>
          <w:rStyle w:val="apple-converted-space"/>
          <w:b/>
          <w:bCs/>
          <w:color w:val="191919"/>
        </w:rPr>
        <w:t>http://tokathem.meb.k12.tr</w:t>
      </w:r>
      <w:r w:rsidRPr="00CE6EB0">
        <w:rPr>
          <w:color w:val="191919"/>
        </w:rPr>
        <w:t>  </w:t>
      </w:r>
      <w:r w:rsidRPr="00CE6EB0">
        <w:rPr>
          <w:rStyle w:val="apple-converted-space"/>
          <w:color w:val="191919"/>
        </w:rPr>
        <w:t> </w:t>
      </w:r>
      <w:r w:rsidRPr="00CE6EB0">
        <w:rPr>
          <w:rStyle w:val="Gl"/>
          <w:color w:val="191919"/>
        </w:rPr>
        <w:t>e-mail:</w:t>
      </w:r>
      <w:r w:rsidRPr="00CE6EB0">
        <w:rPr>
          <w:rStyle w:val="apple-converted-space"/>
          <w:color w:val="191919"/>
        </w:rPr>
        <w:t> </w:t>
      </w:r>
      <w:hyperlink r:id="rId7" w:history="1">
        <w:r w:rsidR="00063CD2" w:rsidRPr="00CE6EB0">
          <w:rPr>
            <w:rStyle w:val="Kpr"/>
          </w:rPr>
          <w:t>201331@meb.k12.tr</w:t>
        </w:r>
      </w:hyperlink>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 xml:space="preserve">Başvuruların </w:t>
      </w:r>
      <w:r w:rsidR="0030473F">
        <w:rPr>
          <w:color w:val="191919"/>
        </w:rPr>
        <w:t>şahsen</w:t>
      </w:r>
      <w:r w:rsidRPr="00CE6EB0">
        <w:rPr>
          <w:color w:val="191919"/>
        </w:rPr>
        <w:t xml:space="preserve"> yapılması </w:t>
      </w:r>
      <w:r w:rsidR="0030473F">
        <w:rPr>
          <w:color w:val="191919"/>
        </w:rPr>
        <w:t>zorunludur.</w:t>
      </w:r>
      <w:r w:rsidRPr="00CE6EB0">
        <w:rPr>
          <w:color w:val="191919"/>
        </w:rPr>
        <w:t xml:space="preserve"> Posta, internet, e-mail, fax, vb. yollarla ve eksik evrakla başvurular kabul edilmeyecektir.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BAŞVURULAR</w:t>
      </w:r>
      <w:r w:rsidRPr="00CE6EB0">
        <w:rPr>
          <w:rStyle w:val="apple-converted-space"/>
          <w:b/>
          <w:bCs/>
          <w:color w:val="191919"/>
        </w:rPr>
        <w:t> </w:t>
      </w:r>
      <w:r w:rsidRPr="00CE6EB0">
        <w:rPr>
          <w:color w:val="191919"/>
        </w:rPr>
        <w:t xml:space="preserve">: </w:t>
      </w:r>
      <w:r w:rsidR="007E34E3">
        <w:rPr>
          <w:color w:val="191919"/>
        </w:rPr>
        <w:t>17</w:t>
      </w:r>
      <w:r w:rsidR="00DA4D90" w:rsidRPr="00CE6EB0">
        <w:rPr>
          <w:color w:val="191919"/>
        </w:rPr>
        <w:t xml:space="preserve"> </w:t>
      </w:r>
      <w:r w:rsidR="00683B91">
        <w:rPr>
          <w:color w:val="191919"/>
        </w:rPr>
        <w:t>AĞUSTOS</w:t>
      </w:r>
      <w:r w:rsidRPr="00CE6EB0">
        <w:rPr>
          <w:color w:val="191919"/>
        </w:rPr>
        <w:t> </w:t>
      </w:r>
      <w:r w:rsidR="007E34E3">
        <w:rPr>
          <w:color w:val="191919"/>
        </w:rPr>
        <w:t xml:space="preserve">– 08 EYLÜL </w:t>
      </w:r>
      <w:r w:rsidRPr="00CE6EB0">
        <w:rPr>
          <w:color w:val="191919"/>
        </w:rPr>
        <w:t>201</w:t>
      </w:r>
      <w:r w:rsidR="00683B91">
        <w:rPr>
          <w:color w:val="191919"/>
        </w:rPr>
        <w:t>7</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SIRALAMALARIN İLANI :</w:t>
      </w:r>
      <w:r w:rsidRPr="00CE6EB0">
        <w:rPr>
          <w:rStyle w:val="apple-converted-space"/>
          <w:b/>
          <w:bCs/>
          <w:color w:val="191919"/>
        </w:rPr>
        <w:t> </w:t>
      </w:r>
      <w:r w:rsidRPr="00CE6EB0">
        <w:rPr>
          <w:color w:val="191919"/>
        </w:rPr>
        <w:t xml:space="preserve"> </w:t>
      </w:r>
      <w:r w:rsidR="007E34E3">
        <w:rPr>
          <w:color w:val="191919"/>
        </w:rPr>
        <w:t xml:space="preserve">25 </w:t>
      </w:r>
      <w:r w:rsidRPr="00CE6EB0">
        <w:rPr>
          <w:color w:val="191919"/>
        </w:rPr>
        <w:t>E</w:t>
      </w:r>
      <w:r w:rsidR="00683B91">
        <w:rPr>
          <w:color w:val="191919"/>
        </w:rPr>
        <w:t>YLÜL</w:t>
      </w:r>
      <w:r w:rsidRPr="00CE6EB0">
        <w:rPr>
          <w:color w:val="191919"/>
        </w:rPr>
        <w:t xml:space="preserve"> 201</w:t>
      </w:r>
      <w:r w:rsidR="00683B91">
        <w:rPr>
          <w:color w:val="191919"/>
        </w:rPr>
        <w:t>7</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 </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   </w:t>
      </w:r>
    </w:p>
    <w:p w:rsidR="00484230" w:rsidRPr="00CE6EB0" w:rsidRDefault="00484230" w:rsidP="009C3070">
      <w:pPr>
        <w:pStyle w:val="NormalWeb"/>
        <w:shd w:val="clear" w:color="auto" w:fill="FEFEFE"/>
        <w:spacing w:before="0" w:beforeAutospacing="0" w:after="0" w:afterAutospacing="0" w:line="293" w:lineRule="atLeast"/>
        <w:jc w:val="both"/>
        <w:rPr>
          <w:rStyle w:val="Gl"/>
          <w:color w:val="191919"/>
        </w:rPr>
      </w:pPr>
    </w:p>
    <w:p w:rsidR="00484230" w:rsidRPr="00CE6EB0" w:rsidRDefault="00484230" w:rsidP="009C3070">
      <w:pPr>
        <w:pStyle w:val="NormalWeb"/>
        <w:shd w:val="clear" w:color="auto" w:fill="FEFEFE"/>
        <w:spacing w:before="0" w:beforeAutospacing="0" w:after="0" w:afterAutospacing="0" w:line="293" w:lineRule="atLeast"/>
        <w:jc w:val="both"/>
        <w:rPr>
          <w:rStyle w:val="Gl"/>
          <w:color w:val="191919"/>
        </w:rPr>
      </w:pPr>
      <w:r w:rsidRPr="00CE6EB0">
        <w:rPr>
          <w:b/>
          <w:bCs/>
          <w:color w:val="000000"/>
          <w:shd w:val="clear" w:color="auto" w:fill="FFFFFF"/>
        </w:rPr>
        <w:t>Halk Eğitimi Faaliyetlerinin Uygulanmasına Dair Yönerge</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Ücretli uzman ve usta öğretici</w:t>
      </w:r>
    </w:p>
    <w:p w:rsidR="007963A5" w:rsidRPr="00CE6EB0" w:rsidRDefault="00CD3AD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Madde</w:t>
      </w:r>
      <w:r w:rsidR="007963A5" w:rsidRPr="00CE6EB0">
        <w:rPr>
          <w:rStyle w:val="Gl"/>
          <w:color w:val="191919"/>
        </w:rPr>
        <w:t xml:space="preserve"> 9-</w:t>
      </w:r>
      <w:r w:rsidR="007963A5" w:rsidRPr="00CE6EB0">
        <w:rPr>
          <w:rStyle w:val="apple-converted-space"/>
          <w:color w:val="191919"/>
        </w:rPr>
        <w:t> </w:t>
      </w:r>
      <w:r w:rsidR="007963A5" w:rsidRPr="00CE6EB0">
        <w:rPr>
          <w:color w:val="191919"/>
        </w:rPr>
        <w:t xml:space="preserve">(1) Merkezlerde yeterli sayıda öğretmen veya kadrolu usta öğretici bulunmaması durumunda ihtiyaç, ek ders ücreti karşılığında görev yapacak ücretli uzman ve usta öğreticilerden karşılanır. Ek ders ücreti karşılığında uzman ve usta öğretici görevlendirilmesinde; öncelikle çevredeki yüksek öğretim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w:t>
      </w:r>
      <w:r w:rsidR="007963A5" w:rsidRPr="00CE6EB0">
        <w:rPr>
          <w:color w:val="191919"/>
        </w:rPr>
        <w:lastRenderedPageBreak/>
        <w:t>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w:t>
      </w:r>
    </w:p>
    <w:p w:rsidR="007963A5" w:rsidRPr="00683B91" w:rsidRDefault="007963A5" w:rsidP="009C3070">
      <w:pPr>
        <w:pStyle w:val="NormalWeb"/>
        <w:shd w:val="clear" w:color="auto" w:fill="FEFEFE"/>
        <w:spacing w:before="0" w:beforeAutospacing="0" w:after="0" w:afterAutospacing="0" w:line="293" w:lineRule="atLeast"/>
        <w:jc w:val="both"/>
        <w:rPr>
          <w:b/>
          <w:color w:val="191919"/>
        </w:rPr>
      </w:pPr>
      <w:r w:rsidRPr="00683B91">
        <w:rPr>
          <w:b/>
          <w:color w:val="191919"/>
        </w:rPr>
        <w:t>(3) Yukarıda nitelikleri belirtilenlerden ihtiyaç karşılanamaz ise aşağıdaki şartları taşıyanlar arasından ilk defa ücretli uzman ve usta öğretici görevlendirilmesi yoluna gidilir.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(4) Ücretli uzman ve usta öğretici görevlendirilmesinde aranılan şartlar: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a) Türkiye Cumhuriyeti vatandaşı olmak. Yabancı uyrukluların görevlendirilmesinde Türkiye’de görev yapacak yabancı uyruklu öğretmenlerle ilgili şartlar aranır,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b) 18 yaşından küçük olmamak,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c) Kamu haklarından mahrum bulunmamak,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ç) Taksirli veya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d) Görevli olacağı kurs süresince askerlik ile ilişkisi bulunmamak.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e) Görevini devamlı yapmasına engel olabilecek sağlık sorunu bulunmamak. Engelli kişilere yönelik düzenlenecek kurslarda engel grupları dikkate alınarak engelli uzman ve usta öğretici görev yapabilir.</w:t>
      </w:r>
    </w:p>
    <w:p w:rsidR="002561B3"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 xml:space="preserve">(5) Merkezlerde görev yapacak ücretli uzman ve usta öğreticilerin branş/alan yeterliliklerinde öncelik sırasına göre; </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a) Alanında eğitim fakültesi mezunu olmak.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b) Yurt içindeki yükseköğretim kurumlarından veya Yüksek Öğretim Kurulunca denkliği kabul edilmek kaydıyla yurt dışındaki yüksek öğretim kurumlarının ilgili alanlarından sırasıyla yüksek lisans, lisans ve ön lisans mezunu olmak,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c) Alanında en az meslek lisesi mezunu olmak,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ç) Ortaöğretim kurumu mezunu olup alanında ustalık belgesi sahibi olmak,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d) En az ilkokul, ortaokul veya ilköğretim okulu mezunu olup alanında ustalık belgesi sahibi olmak,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e) En az lise düzeyinde öğrenim görmüş olup uzman ve usta öğreticilik yapacağı alanında/branşın tüm yetkinliğine sahip olduğunu belgelendirmek,</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g) Aile eğitimi kurslarında görevlendirilecek ücretli uzman ve usta öğreticilerde Bakanlıkça düzenlenen hizmet içi eğitim yoluyla aile eğitimi kurs ve seminerlerini başarıyla tamamlayıp belge almış olma şartı aranır.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(6) Bunların dışındakiler için Genel Müdürlük görüşü alınır.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(7)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lastRenderedPageBreak/>
        <w:t>(8)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verilmez.</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DF3EFC" w:rsidRPr="00CE6EB0" w:rsidRDefault="00DF3EFC" w:rsidP="009C3070">
      <w:pPr>
        <w:pStyle w:val="NormalWeb"/>
        <w:shd w:val="clear" w:color="auto" w:fill="FEFEFE"/>
        <w:spacing w:before="0" w:beforeAutospacing="0" w:after="0" w:afterAutospacing="0" w:line="293" w:lineRule="atLeast"/>
        <w:jc w:val="both"/>
        <w:rPr>
          <w:rStyle w:val="Gl"/>
          <w:color w:val="191919"/>
        </w:rPr>
      </w:pPr>
      <w:r w:rsidRPr="00CE6EB0">
        <w:rPr>
          <w:b/>
          <w:bCs/>
          <w:color w:val="000000"/>
          <w:shd w:val="clear" w:color="auto" w:fill="FFFFFF"/>
        </w:rPr>
        <w:t>Halk Eğitimi Faaliyetlerinin Uygulanmasına Dair Yönerge</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Ücretli uzman ve usta öğreticilerin görev ve sorumlulukları</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rStyle w:val="Gl"/>
          <w:color w:val="191919"/>
        </w:rPr>
        <w:t>MADDE 10-</w:t>
      </w:r>
      <w:r w:rsidRPr="00CE6EB0">
        <w:rPr>
          <w:rStyle w:val="apple-converted-space"/>
          <w:color w:val="191919"/>
        </w:rPr>
        <w:t> </w:t>
      </w:r>
      <w:r w:rsidRPr="00CE6EB0">
        <w:rPr>
          <w:color w:val="191919"/>
        </w:rPr>
        <w:t>(1) Merkezlerde görevlendirilen ücretli uzman ve usta öğreticiler, öğreticilik görevlerini plan ve program dâhilinde yürütürler. Görevleri süresince devlet memurlarının tutum, davranış ve ferasetine uygun davranmakla sorumludurlar.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(2) Uzman ve usta öğreticilere çalıştıkları ders saati karşılığında ek ders ücreti ödenir.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7963A5" w:rsidRPr="00CE6EB0" w:rsidRDefault="007963A5" w:rsidP="009C3070">
      <w:pPr>
        <w:pStyle w:val="NormalWeb"/>
        <w:shd w:val="clear" w:color="auto" w:fill="FEFEFE"/>
        <w:spacing w:before="0" w:beforeAutospacing="0" w:after="0" w:afterAutospacing="0" w:line="293" w:lineRule="atLeast"/>
        <w:jc w:val="both"/>
        <w:rPr>
          <w:color w:val="191919"/>
        </w:rPr>
      </w:pPr>
      <w:r w:rsidRPr="00CE6EB0">
        <w:rPr>
          <w:color w:val="191919"/>
        </w:rPr>
        <w:t>(5)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Bu durumda öğreticiye, yalnız görev yaptığı süre kadar ücret ödenir.</w:t>
      </w:r>
    </w:p>
    <w:p w:rsidR="00F020D5" w:rsidRDefault="00F020D5" w:rsidP="009C3070">
      <w:pPr>
        <w:jc w:val="both"/>
        <w:rPr>
          <w:rFonts w:ascii="Times New Roman" w:hAnsi="Times New Roman" w:cs="Times New Roman"/>
          <w:sz w:val="24"/>
          <w:szCs w:val="24"/>
        </w:rPr>
      </w:pPr>
    </w:p>
    <w:p w:rsidR="00EF494E" w:rsidRPr="00EF494E" w:rsidRDefault="00EF494E" w:rsidP="00EF494E">
      <w:pPr>
        <w:spacing w:after="0"/>
        <w:jc w:val="both"/>
        <w:rPr>
          <w:rFonts w:ascii="Times New Roman" w:hAnsi="Times New Roman" w:cs="Times New Roman"/>
          <w:sz w:val="20"/>
          <w:szCs w:val="20"/>
        </w:rPr>
      </w:pPr>
      <w:r w:rsidRPr="00EF494E">
        <w:rPr>
          <w:rFonts w:ascii="Times New Roman" w:hAnsi="Times New Roman" w:cs="Times New Roman"/>
          <w:sz w:val="20"/>
          <w:szCs w:val="20"/>
        </w:rPr>
        <w:t xml:space="preserve">*Köy ve </w:t>
      </w:r>
      <w:r w:rsidR="00293CBE">
        <w:rPr>
          <w:rFonts w:ascii="Times New Roman" w:hAnsi="Times New Roman" w:cs="Times New Roman"/>
          <w:sz w:val="20"/>
          <w:szCs w:val="20"/>
        </w:rPr>
        <w:t>Beldelerde</w:t>
      </w:r>
      <w:r w:rsidR="0046295D">
        <w:rPr>
          <w:rFonts w:ascii="Times New Roman" w:hAnsi="Times New Roman" w:cs="Times New Roman"/>
          <w:sz w:val="20"/>
          <w:szCs w:val="20"/>
        </w:rPr>
        <w:t xml:space="preserve"> </w:t>
      </w:r>
      <w:r w:rsidRPr="00EF494E">
        <w:rPr>
          <w:rFonts w:ascii="Times New Roman" w:hAnsi="Times New Roman" w:cs="Times New Roman"/>
          <w:sz w:val="20"/>
          <w:szCs w:val="20"/>
        </w:rPr>
        <w:t>görev yapmak isteyen Ücretli Usta Öğretici başvuruları öncelikli olarak değerlendirilecektir.</w:t>
      </w:r>
    </w:p>
    <w:p w:rsidR="00EF494E" w:rsidRPr="00EF494E" w:rsidRDefault="00EF494E" w:rsidP="00EF494E">
      <w:pPr>
        <w:spacing w:after="0"/>
        <w:jc w:val="both"/>
        <w:rPr>
          <w:rFonts w:ascii="Times New Roman" w:hAnsi="Times New Roman" w:cs="Times New Roman"/>
          <w:sz w:val="20"/>
          <w:szCs w:val="20"/>
        </w:rPr>
      </w:pPr>
      <w:r w:rsidRPr="00EF494E">
        <w:rPr>
          <w:rFonts w:ascii="Times New Roman" w:hAnsi="Times New Roman" w:cs="Times New Roman"/>
          <w:sz w:val="20"/>
          <w:szCs w:val="20"/>
        </w:rPr>
        <w:t xml:space="preserve">**Başvurular ilan edildikten sonra </w:t>
      </w:r>
      <w:r w:rsidR="0046295D">
        <w:rPr>
          <w:rFonts w:ascii="Times New Roman" w:hAnsi="Times New Roman" w:cs="Times New Roman"/>
          <w:sz w:val="20"/>
          <w:szCs w:val="20"/>
        </w:rPr>
        <w:t xml:space="preserve">yapılan </w:t>
      </w:r>
      <w:r w:rsidRPr="00EF494E">
        <w:rPr>
          <w:rFonts w:ascii="Times New Roman" w:hAnsi="Times New Roman" w:cs="Times New Roman"/>
          <w:sz w:val="20"/>
          <w:szCs w:val="20"/>
        </w:rPr>
        <w:t xml:space="preserve">müracaatlar </w:t>
      </w:r>
      <w:r w:rsidR="0046295D">
        <w:rPr>
          <w:rFonts w:ascii="Times New Roman" w:hAnsi="Times New Roman" w:cs="Times New Roman"/>
          <w:sz w:val="20"/>
          <w:szCs w:val="20"/>
        </w:rPr>
        <w:t>değerlendirile</w:t>
      </w:r>
      <w:r w:rsidRPr="00EF494E">
        <w:rPr>
          <w:rFonts w:ascii="Times New Roman" w:hAnsi="Times New Roman" w:cs="Times New Roman"/>
          <w:sz w:val="20"/>
          <w:szCs w:val="20"/>
        </w:rPr>
        <w:t>cektir.</w:t>
      </w:r>
    </w:p>
    <w:p w:rsidR="00A8116A" w:rsidRDefault="00A8116A" w:rsidP="00A8116A">
      <w:pPr>
        <w:rPr>
          <w:rFonts w:ascii="Arial" w:hAnsi="Arial"/>
        </w:rPr>
      </w:pPr>
    </w:p>
    <w:p w:rsidR="00A8116A" w:rsidRDefault="00A8116A" w:rsidP="00A8116A">
      <w:pPr>
        <w:rPr>
          <w:rFonts w:ascii="Arial" w:hAnsi="Arial"/>
        </w:rPr>
      </w:pPr>
      <w:r>
        <w:rPr>
          <w:rFonts w:ascii="Arial" w:hAnsi="Arial"/>
        </w:rPr>
        <w:t xml:space="preserve"> </w:t>
      </w:r>
    </w:p>
    <w:p w:rsidR="00A8116A" w:rsidRPr="00A8116A" w:rsidRDefault="009C3339" w:rsidP="002F3E68">
      <w:pPr>
        <w:spacing w:after="0"/>
        <w:rPr>
          <w:rFonts w:ascii="Times New Roman" w:hAnsi="Times New Roman" w:cs="Times New Roman"/>
        </w:rPr>
      </w:pPr>
      <w:r>
        <w:rPr>
          <w:rFonts w:ascii="Times New Roman" w:hAnsi="Times New Roman" w:cs="Times New Roman"/>
        </w:rPr>
        <w:t>Erdem DAĞHAN</w:t>
      </w:r>
      <w:r w:rsidR="00A8116A" w:rsidRPr="00A8116A">
        <w:rPr>
          <w:rFonts w:ascii="Times New Roman" w:hAnsi="Times New Roman" w:cs="Times New Roman"/>
        </w:rPr>
        <w:t xml:space="preserve">      </w:t>
      </w:r>
      <w:r>
        <w:rPr>
          <w:rFonts w:ascii="Times New Roman" w:hAnsi="Times New Roman" w:cs="Times New Roman"/>
        </w:rPr>
        <w:t>Latif ÇOBANOĞLU</w:t>
      </w:r>
      <w:r w:rsidR="002F3E68">
        <w:rPr>
          <w:rFonts w:ascii="Times New Roman" w:hAnsi="Times New Roman" w:cs="Times New Roman"/>
        </w:rPr>
        <w:t xml:space="preserve">  </w:t>
      </w:r>
      <w:r>
        <w:rPr>
          <w:rFonts w:ascii="Times New Roman" w:hAnsi="Times New Roman" w:cs="Times New Roman"/>
        </w:rPr>
        <w:t xml:space="preserve">      Aslı GÜL</w:t>
      </w:r>
      <w:r w:rsidR="002F3E68">
        <w:rPr>
          <w:rFonts w:ascii="Times New Roman" w:hAnsi="Times New Roman" w:cs="Times New Roman"/>
        </w:rPr>
        <w:t xml:space="preserve">  </w:t>
      </w:r>
      <w:r w:rsidR="00A8116A" w:rsidRPr="00A8116A">
        <w:rPr>
          <w:rFonts w:ascii="Times New Roman" w:hAnsi="Times New Roman" w:cs="Times New Roman"/>
        </w:rPr>
        <w:t xml:space="preserve"> </w:t>
      </w:r>
      <w:r w:rsidR="00683B91">
        <w:rPr>
          <w:rFonts w:ascii="Times New Roman" w:hAnsi="Times New Roman" w:cs="Times New Roman"/>
        </w:rPr>
        <w:t xml:space="preserve">  </w:t>
      </w:r>
      <w:r>
        <w:rPr>
          <w:rFonts w:ascii="Times New Roman" w:hAnsi="Times New Roman" w:cs="Times New Roman"/>
        </w:rPr>
        <w:t xml:space="preserve">    </w:t>
      </w:r>
      <w:r w:rsidR="00A8116A" w:rsidRPr="00A8116A">
        <w:rPr>
          <w:rFonts w:ascii="Times New Roman" w:hAnsi="Times New Roman" w:cs="Times New Roman"/>
        </w:rPr>
        <w:t xml:space="preserve">Fatih DUMAN            </w:t>
      </w:r>
      <w:r w:rsidR="00683B91">
        <w:rPr>
          <w:rFonts w:ascii="Times New Roman" w:hAnsi="Times New Roman" w:cs="Times New Roman"/>
        </w:rPr>
        <w:t>Mustafa ERARSLAN</w:t>
      </w:r>
      <w:r w:rsidR="002F3E68">
        <w:rPr>
          <w:rFonts w:ascii="Times New Roman" w:hAnsi="Times New Roman" w:cs="Times New Roman"/>
        </w:rPr>
        <w:t xml:space="preserve"> </w:t>
      </w:r>
    </w:p>
    <w:p w:rsidR="00A8116A" w:rsidRPr="00A8116A" w:rsidRDefault="009C3339" w:rsidP="002F3E68">
      <w:pPr>
        <w:spacing w:after="0"/>
        <w:rPr>
          <w:rFonts w:ascii="Times New Roman" w:hAnsi="Times New Roman" w:cs="Times New Roman"/>
        </w:rPr>
      </w:pPr>
      <w:r>
        <w:rPr>
          <w:rFonts w:ascii="Times New Roman" w:hAnsi="Times New Roman" w:cs="Times New Roman"/>
        </w:rPr>
        <w:t xml:space="preserve">       </w:t>
      </w:r>
      <w:r w:rsidR="002B71C3">
        <w:rPr>
          <w:rFonts w:ascii="Times New Roman" w:hAnsi="Times New Roman" w:cs="Times New Roman"/>
        </w:rPr>
        <w:t>Müd</w:t>
      </w:r>
      <w:r>
        <w:rPr>
          <w:rFonts w:ascii="Times New Roman" w:hAnsi="Times New Roman" w:cs="Times New Roman"/>
        </w:rPr>
        <w:t>.</w:t>
      </w:r>
      <w:r w:rsidR="002B71C3">
        <w:rPr>
          <w:rFonts w:ascii="Times New Roman" w:hAnsi="Times New Roman" w:cs="Times New Roman"/>
        </w:rPr>
        <w:t xml:space="preserve"> Yrd</w:t>
      </w:r>
      <w:r>
        <w:rPr>
          <w:rFonts w:ascii="Times New Roman" w:hAnsi="Times New Roman" w:cs="Times New Roman"/>
        </w:rPr>
        <w:t>.</w:t>
      </w:r>
      <w:r w:rsidR="00A8116A" w:rsidRPr="00A8116A">
        <w:rPr>
          <w:rFonts w:ascii="Times New Roman" w:hAnsi="Times New Roman" w:cs="Times New Roman"/>
        </w:rPr>
        <w:t xml:space="preserve"> </w:t>
      </w:r>
      <w:r w:rsidR="002F3E68">
        <w:rPr>
          <w:rFonts w:ascii="Times New Roman" w:hAnsi="Times New Roman" w:cs="Times New Roman"/>
        </w:rPr>
        <w:t xml:space="preserve">       </w:t>
      </w:r>
      <w:r>
        <w:rPr>
          <w:rFonts w:ascii="Times New Roman" w:hAnsi="Times New Roman" w:cs="Times New Roman"/>
        </w:rPr>
        <w:t xml:space="preserve">          Müd. Yrd.                  Müd. Yrd.</w:t>
      </w:r>
      <w:r w:rsidR="002F3E68">
        <w:rPr>
          <w:rFonts w:ascii="Times New Roman" w:hAnsi="Times New Roman" w:cs="Times New Roman"/>
        </w:rPr>
        <w:t xml:space="preserve">    </w:t>
      </w:r>
      <w:r>
        <w:rPr>
          <w:rFonts w:ascii="Times New Roman" w:hAnsi="Times New Roman" w:cs="Times New Roman"/>
        </w:rPr>
        <w:t xml:space="preserve">        Müd. Yrd.                     M</w:t>
      </w:r>
      <w:r w:rsidR="00A8116A" w:rsidRPr="00A8116A">
        <w:rPr>
          <w:rFonts w:ascii="Times New Roman" w:hAnsi="Times New Roman" w:cs="Times New Roman"/>
        </w:rPr>
        <w:t>erkez Müdür V.</w:t>
      </w:r>
    </w:p>
    <w:p w:rsidR="00A8116A" w:rsidRPr="00A8116A" w:rsidRDefault="00A8116A" w:rsidP="002F3E68">
      <w:pPr>
        <w:tabs>
          <w:tab w:val="left" w:pos="708"/>
          <w:tab w:val="left" w:pos="1416"/>
          <w:tab w:val="left" w:pos="2124"/>
          <w:tab w:val="left" w:pos="2832"/>
          <w:tab w:val="left" w:pos="3540"/>
          <w:tab w:val="left" w:pos="4248"/>
          <w:tab w:val="left" w:pos="4956"/>
          <w:tab w:val="left" w:pos="8265"/>
          <w:tab w:val="left" w:pos="8580"/>
        </w:tabs>
        <w:spacing w:after="0"/>
        <w:rPr>
          <w:rFonts w:ascii="Times New Roman" w:hAnsi="Times New Roman" w:cs="Times New Roman"/>
        </w:rPr>
      </w:pPr>
    </w:p>
    <w:p w:rsidR="00A8116A" w:rsidRPr="00A8116A" w:rsidRDefault="00A8116A" w:rsidP="002F3E68">
      <w:pPr>
        <w:tabs>
          <w:tab w:val="left" w:pos="708"/>
          <w:tab w:val="left" w:pos="1416"/>
          <w:tab w:val="left" w:pos="2124"/>
          <w:tab w:val="left" w:pos="2832"/>
          <w:tab w:val="left" w:pos="3540"/>
          <w:tab w:val="left" w:pos="4248"/>
          <w:tab w:val="left" w:pos="4956"/>
          <w:tab w:val="left" w:pos="8265"/>
          <w:tab w:val="left" w:pos="8580"/>
        </w:tabs>
        <w:spacing w:after="0"/>
        <w:rPr>
          <w:rFonts w:ascii="Times New Roman" w:hAnsi="Times New Roman" w:cs="Times New Roman"/>
        </w:rPr>
      </w:pPr>
      <w:r w:rsidRPr="00A8116A">
        <w:rPr>
          <w:rFonts w:ascii="Times New Roman" w:hAnsi="Times New Roman" w:cs="Times New Roman"/>
        </w:rPr>
        <w:tab/>
      </w:r>
      <w:r w:rsidRPr="00A8116A">
        <w:rPr>
          <w:rFonts w:ascii="Times New Roman" w:hAnsi="Times New Roman" w:cs="Times New Roman"/>
        </w:rPr>
        <w:tab/>
      </w:r>
      <w:r w:rsidRPr="00A8116A">
        <w:rPr>
          <w:rFonts w:ascii="Times New Roman" w:hAnsi="Times New Roman" w:cs="Times New Roman"/>
        </w:rPr>
        <w:tab/>
      </w:r>
      <w:r w:rsidRPr="00A8116A">
        <w:rPr>
          <w:rFonts w:ascii="Times New Roman" w:hAnsi="Times New Roman" w:cs="Times New Roman"/>
        </w:rPr>
        <w:tab/>
      </w:r>
      <w:r w:rsidRPr="00A8116A">
        <w:rPr>
          <w:rFonts w:ascii="Times New Roman" w:hAnsi="Times New Roman" w:cs="Times New Roman"/>
        </w:rPr>
        <w:tab/>
      </w:r>
      <w:r w:rsidRPr="00A8116A">
        <w:rPr>
          <w:rFonts w:ascii="Times New Roman" w:hAnsi="Times New Roman" w:cs="Times New Roman"/>
        </w:rPr>
        <w:tab/>
      </w:r>
    </w:p>
    <w:p w:rsidR="00A8116A" w:rsidRPr="00A8116A" w:rsidRDefault="00A8116A" w:rsidP="002F3E68">
      <w:pPr>
        <w:tabs>
          <w:tab w:val="left" w:pos="708"/>
          <w:tab w:val="left" w:pos="1416"/>
          <w:tab w:val="left" w:pos="2124"/>
          <w:tab w:val="left" w:pos="2832"/>
          <w:tab w:val="left" w:pos="3540"/>
          <w:tab w:val="left" w:pos="4248"/>
          <w:tab w:val="left" w:pos="4956"/>
          <w:tab w:val="left" w:pos="8265"/>
          <w:tab w:val="left" w:pos="8580"/>
        </w:tabs>
        <w:spacing w:after="0"/>
        <w:rPr>
          <w:rFonts w:ascii="Times New Roman" w:hAnsi="Times New Roman" w:cs="Times New Roman"/>
        </w:rPr>
      </w:pPr>
    </w:p>
    <w:p w:rsidR="00A8116A" w:rsidRPr="00A8116A" w:rsidRDefault="00A8116A" w:rsidP="002F3E68">
      <w:pPr>
        <w:tabs>
          <w:tab w:val="left" w:pos="708"/>
          <w:tab w:val="left" w:pos="1416"/>
          <w:tab w:val="left" w:pos="2124"/>
          <w:tab w:val="left" w:pos="2832"/>
          <w:tab w:val="left" w:pos="3540"/>
          <w:tab w:val="left" w:pos="4248"/>
          <w:tab w:val="left" w:pos="4956"/>
          <w:tab w:val="left" w:pos="8265"/>
          <w:tab w:val="left" w:pos="8580"/>
        </w:tabs>
        <w:spacing w:after="0"/>
        <w:rPr>
          <w:rFonts w:ascii="Times New Roman" w:hAnsi="Times New Roman" w:cs="Times New Roman"/>
        </w:rPr>
      </w:pPr>
      <w:r w:rsidRPr="00A8116A">
        <w:rPr>
          <w:rFonts w:ascii="Times New Roman" w:hAnsi="Times New Roman" w:cs="Times New Roman"/>
        </w:rPr>
        <w:tab/>
        <w:t xml:space="preserve">     </w:t>
      </w:r>
      <w:r w:rsidRPr="00A8116A">
        <w:rPr>
          <w:rFonts w:ascii="Times New Roman" w:hAnsi="Times New Roman" w:cs="Times New Roman"/>
        </w:rPr>
        <w:tab/>
      </w:r>
      <w:r w:rsidRPr="00A8116A">
        <w:rPr>
          <w:rFonts w:ascii="Times New Roman" w:hAnsi="Times New Roman" w:cs="Times New Roman"/>
        </w:rPr>
        <w:tab/>
      </w:r>
    </w:p>
    <w:p w:rsidR="00A8116A" w:rsidRPr="00A8116A" w:rsidRDefault="00A8116A" w:rsidP="002F3E68">
      <w:pPr>
        <w:tabs>
          <w:tab w:val="left" w:pos="3735"/>
          <w:tab w:val="center" w:pos="4960"/>
        </w:tabs>
        <w:spacing w:after="0"/>
        <w:jc w:val="center"/>
        <w:rPr>
          <w:rFonts w:ascii="Times New Roman" w:hAnsi="Times New Roman" w:cs="Times New Roman"/>
        </w:rPr>
      </w:pPr>
      <w:r w:rsidRPr="00A8116A">
        <w:rPr>
          <w:rFonts w:ascii="Times New Roman" w:hAnsi="Times New Roman" w:cs="Times New Roman"/>
        </w:rPr>
        <w:t>Şinasi PERÇİN</w:t>
      </w:r>
    </w:p>
    <w:p w:rsidR="00A8116A" w:rsidRPr="00A8116A" w:rsidRDefault="00A8116A" w:rsidP="002F3E68">
      <w:pPr>
        <w:tabs>
          <w:tab w:val="left" w:pos="3390"/>
          <w:tab w:val="center" w:pos="5216"/>
        </w:tabs>
        <w:spacing w:after="0"/>
        <w:jc w:val="center"/>
        <w:rPr>
          <w:rFonts w:ascii="Times New Roman" w:hAnsi="Times New Roman" w:cs="Times New Roman"/>
        </w:rPr>
      </w:pPr>
      <w:r w:rsidRPr="00A8116A">
        <w:rPr>
          <w:rFonts w:ascii="Times New Roman" w:hAnsi="Times New Roman" w:cs="Times New Roman"/>
        </w:rPr>
        <w:t>İl Milli Eğitim Şube Müdürü</w:t>
      </w:r>
    </w:p>
    <w:p w:rsidR="00A8116A" w:rsidRDefault="00A8116A" w:rsidP="00A8116A">
      <w:pPr>
        <w:pStyle w:val="Altyaz"/>
        <w:rPr>
          <w:rFonts w:ascii="Arial" w:hAnsi="Arial"/>
          <w:sz w:val="28"/>
        </w:rPr>
      </w:pPr>
    </w:p>
    <w:p w:rsidR="00F47B56" w:rsidRPr="00CE6EB0" w:rsidRDefault="00F47B56" w:rsidP="009C3070">
      <w:pPr>
        <w:jc w:val="both"/>
        <w:rPr>
          <w:rFonts w:ascii="Times New Roman" w:hAnsi="Times New Roman" w:cs="Times New Roman"/>
          <w:sz w:val="24"/>
          <w:szCs w:val="24"/>
        </w:rPr>
      </w:pPr>
    </w:p>
    <w:p w:rsidR="00F47B56" w:rsidRPr="00CE6EB0" w:rsidRDefault="00F47B56" w:rsidP="009C3070">
      <w:pPr>
        <w:jc w:val="both"/>
        <w:rPr>
          <w:rFonts w:ascii="Times New Roman" w:hAnsi="Times New Roman" w:cs="Times New Roman"/>
          <w:sz w:val="24"/>
          <w:szCs w:val="24"/>
        </w:rPr>
      </w:pPr>
    </w:p>
    <w:p w:rsidR="00F47B56" w:rsidRPr="00CE6EB0" w:rsidRDefault="00F47B56" w:rsidP="009C3070">
      <w:pPr>
        <w:jc w:val="both"/>
        <w:rPr>
          <w:rFonts w:ascii="Times New Roman" w:hAnsi="Times New Roman" w:cs="Times New Roman"/>
          <w:sz w:val="24"/>
          <w:szCs w:val="24"/>
        </w:rPr>
      </w:pPr>
      <w:bookmarkStart w:id="0" w:name="_GoBack"/>
      <w:bookmarkEnd w:id="0"/>
    </w:p>
    <w:sectPr w:rsidR="00F47B56" w:rsidRPr="00CE6EB0" w:rsidSect="00905653">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A2" w:rsidRDefault="004A3EA2" w:rsidP="00CE6EB0">
      <w:pPr>
        <w:spacing w:after="0" w:line="240" w:lineRule="auto"/>
      </w:pPr>
      <w:r>
        <w:separator/>
      </w:r>
    </w:p>
  </w:endnote>
  <w:endnote w:type="continuationSeparator" w:id="0">
    <w:p w:rsidR="004A3EA2" w:rsidRDefault="004A3EA2" w:rsidP="00CE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A2" w:rsidRDefault="004A3EA2" w:rsidP="00CE6EB0">
      <w:pPr>
        <w:spacing w:after="0" w:line="240" w:lineRule="auto"/>
      </w:pPr>
      <w:r>
        <w:separator/>
      </w:r>
    </w:p>
  </w:footnote>
  <w:footnote w:type="continuationSeparator" w:id="0">
    <w:p w:rsidR="004A3EA2" w:rsidRDefault="004A3EA2" w:rsidP="00CE6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671EA"/>
    <w:multiLevelType w:val="hybridMultilevel"/>
    <w:tmpl w:val="0F9AEDEA"/>
    <w:lvl w:ilvl="0" w:tplc="3F94A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E51D6A"/>
    <w:multiLevelType w:val="hybridMultilevel"/>
    <w:tmpl w:val="4EF21DD8"/>
    <w:lvl w:ilvl="0" w:tplc="80826222">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A5"/>
    <w:rsid w:val="000510CB"/>
    <w:rsid w:val="00054404"/>
    <w:rsid w:val="00063CD2"/>
    <w:rsid w:val="0008229D"/>
    <w:rsid w:val="000C0402"/>
    <w:rsid w:val="000D2FAD"/>
    <w:rsid w:val="00131D8A"/>
    <w:rsid w:val="001818D7"/>
    <w:rsid w:val="001C2999"/>
    <w:rsid w:val="001D6E08"/>
    <w:rsid w:val="001E7E13"/>
    <w:rsid w:val="002561B3"/>
    <w:rsid w:val="00293CBE"/>
    <w:rsid w:val="002B1A69"/>
    <w:rsid w:val="002B71C3"/>
    <w:rsid w:val="002C375C"/>
    <w:rsid w:val="002E5082"/>
    <w:rsid w:val="002F3E68"/>
    <w:rsid w:val="0030473F"/>
    <w:rsid w:val="003217E0"/>
    <w:rsid w:val="00351BFD"/>
    <w:rsid w:val="003B39B0"/>
    <w:rsid w:val="00403E39"/>
    <w:rsid w:val="0041090A"/>
    <w:rsid w:val="00460E32"/>
    <w:rsid w:val="0046295D"/>
    <w:rsid w:val="00473779"/>
    <w:rsid w:val="00484169"/>
    <w:rsid w:val="00484230"/>
    <w:rsid w:val="004A3EA2"/>
    <w:rsid w:val="004C1451"/>
    <w:rsid w:val="004C630C"/>
    <w:rsid w:val="004E775A"/>
    <w:rsid w:val="005A16F3"/>
    <w:rsid w:val="005D2FBF"/>
    <w:rsid w:val="005D6676"/>
    <w:rsid w:val="00683B91"/>
    <w:rsid w:val="0069409B"/>
    <w:rsid w:val="006C205C"/>
    <w:rsid w:val="00737D2D"/>
    <w:rsid w:val="0075262D"/>
    <w:rsid w:val="00774454"/>
    <w:rsid w:val="007963A5"/>
    <w:rsid w:val="007E34E3"/>
    <w:rsid w:val="0085122F"/>
    <w:rsid w:val="008515DD"/>
    <w:rsid w:val="00905653"/>
    <w:rsid w:val="00976DF3"/>
    <w:rsid w:val="009C3070"/>
    <w:rsid w:val="009C3339"/>
    <w:rsid w:val="009D599E"/>
    <w:rsid w:val="00A8116A"/>
    <w:rsid w:val="00A903D4"/>
    <w:rsid w:val="00AA21A1"/>
    <w:rsid w:val="00AE0913"/>
    <w:rsid w:val="00B55DFB"/>
    <w:rsid w:val="00B727E5"/>
    <w:rsid w:val="00B93946"/>
    <w:rsid w:val="00BF3EF7"/>
    <w:rsid w:val="00C557E0"/>
    <w:rsid w:val="00C6251F"/>
    <w:rsid w:val="00CA691E"/>
    <w:rsid w:val="00CD3AD5"/>
    <w:rsid w:val="00CE6EB0"/>
    <w:rsid w:val="00CF42EE"/>
    <w:rsid w:val="00D23B18"/>
    <w:rsid w:val="00D351D8"/>
    <w:rsid w:val="00D478E5"/>
    <w:rsid w:val="00D95C78"/>
    <w:rsid w:val="00DA4D90"/>
    <w:rsid w:val="00DB2620"/>
    <w:rsid w:val="00DE6E91"/>
    <w:rsid w:val="00DF3EFC"/>
    <w:rsid w:val="00E20890"/>
    <w:rsid w:val="00E21C0D"/>
    <w:rsid w:val="00E2427C"/>
    <w:rsid w:val="00E6109C"/>
    <w:rsid w:val="00E7777B"/>
    <w:rsid w:val="00EF494E"/>
    <w:rsid w:val="00F020D5"/>
    <w:rsid w:val="00F1596D"/>
    <w:rsid w:val="00F16A2F"/>
    <w:rsid w:val="00F43BDF"/>
    <w:rsid w:val="00F47B56"/>
    <w:rsid w:val="00F653B2"/>
    <w:rsid w:val="00F6620E"/>
    <w:rsid w:val="00F7649C"/>
    <w:rsid w:val="00F81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36860-09D2-48B0-9205-A9070681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63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63A5"/>
    <w:rPr>
      <w:b/>
      <w:bCs/>
    </w:rPr>
  </w:style>
  <w:style w:type="character" w:customStyle="1" w:styleId="apple-converted-space">
    <w:name w:val="apple-converted-space"/>
    <w:basedOn w:val="VarsaylanParagrafYazTipi"/>
    <w:rsid w:val="007963A5"/>
  </w:style>
  <w:style w:type="character" w:styleId="Kpr">
    <w:name w:val="Hyperlink"/>
    <w:basedOn w:val="VarsaylanParagrafYazTipi"/>
    <w:uiPriority w:val="99"/>
    <w:unhideWhenUsed/>
    <w:rsid w:val="007963A5"/>
    <w:rPr>
      <w:color w:val="0000FF"/>
      <w:u w:val="single"/>
    </w:rPr>
  </w:style>
  <w:style w:type="paragraph" w:styleId="ListeParagraf">
    <w:name w:val="List Paragraph"/>
    <w:basedOn w:val="Normal"/>
    <w:uiPriority w:val="34"/>
    <w:qFormat/>
    <w:rsid w:val="009D599E"/>
    <w:pPr>
      <w:ind w:left="720"/>
      <w:contextualSpacing/>
    </w:pPr>
  </w:style>
  <w:style w:type="paragraph" w:styleId="BalonMetni">
    <w:name w:val="Balloon Text"/>
    <w:basedOn w:val="Normal"/>
    <w:link w:val="BalonMetniChar"/>
    <w:uiPriority w:val="99"/>
    <w:semiHidden/>
    <w:unhideWhenUsed/>
    <w:rsid w:val="00403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E39"/>
    <w:rPr>
      <w:rFonts w:ascii="Tahoma" w:hAnsi="Tahoma" w:cs="Tahoma"/>
      <w:sz w:val="16"/>
      <w:szCs w:val="16"/>
    </w:rPr>
  </w:style>
  <w:style w:type="paragraph" w:styleId="stbilgi">
    <w:name w:val="header"/>
    <w:basedOn w:val="Normal"/>
    <w:link w:val="stbilgiChar"/>
    <w:uiPriority w:val="99"/>
    <w:unhideWhenUsed/>
    <w:rsid w:val="00CE6E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6EB0"/>
  </w:style>
  <w:style w:type="paragraph" w:styleId="Altbilgi">
    <w:name w:val="footer"/>
    <w:basedOn w:val="Normal"/>
    <w:link w:val="AltbilgiChar"/>
    <w:uiPriority w:val="99"/>
    <w:unhideWhenUsed/>
    <w:rsid w:val="00CE6E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EB0"/>
  </w:style>
  <w:style w:type="paragraph" w:styleId="Altyaz">
    <w:name w:val="Subtitle"/>
    <w:basedOn w:val="Normal"/>
    <w:link w:val="AltyazChar"/>
    <w:qFormat/>
    <w:rsid w:val="00A8116A"/>
    <w:pPr>
      <w:spacing w:after="0" w:line="240" w:lineRule="auto"/>
      <w:jc w:val="center"/>
    </w:pPr>
    <w:rPr>
      <w:rFonts w:ascii="Times New Roman" w:eastAsia="Times New Roman" w:hAnsi="Times New Roman" w:cs="Times New Roman"/>
      <w:b/>
      <w:sz w:val="24"/>
      <w:szCs w:val="20"/>
      <w:lang w:eastAsia="tr-TR"/>
    </w:rPr>
  </w:style>
  <w:style w:type="character" w:customStyle="1" w:styleId="AltyazChar">
    <w:name w:val="Altyazı Char"/>
    <w:basedOn w:val="VarsaylanParagrafYazTipi"/>
    <w:link w:val="Altyaz"/>
    <w:rsid w:val="00A8116A"/>
    <w:rPr>
      <w:rFonts w:ascii="Times New Roman" w:eastAsia="Times New Roman" w:hAnsi="Times New Roman" w:cs="Times New Roman"/>
      <w:b/>
      <w:sz w:val="24"/>
      <w:szCs w:val="20"/>
      <w:lang w:eastAsia="tr-TR"/>
    </w:rPr>
  </w:style>
  <w:style w:type="table" w:styleId="TabloKlavuzu">
    <w:name w:val="Table Grid"/>
    <w:basedOn w:val="NormalTablo"/>
    <w:uiPriority w:val="59"/>
    <w:rsid w:val="00683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331@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Fatih DUMAN</cp:lastModifiedBy>
  <cp:revision>3</cp:revision>
  <cp:lastPrinted>2017-08-10T14:12:00Z</cp:lastPrinted>
  <dcterms:created xsi:type="dcterms:W3CDTF">2017-08-16T14:45:00Z</dcterms:created>
  <dcterms:modified xsi:type="dcterms:W3CDTF">2017-08-16T14:47:00Z</dcterms:modified>
</cp:coreProperties>
</file>